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6FC8C80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D523FD">
        <w:rPr>
          <w:rFonts w:eastAsia="Arial Unicode MS"/>
          <w:b/>
        </w:rPr>
        <w:t>5</w:t>
      </w:r>
      <w:r w:rsidR="00236FCD">
        <w:rPr>
          <w:rFonts w:eastAsia="Arial Unicode MS"/>
          <w:b/>
        </w:rPr>
        <w:t>6</w:t>
      </w:r>
    </w:p>
    <w:p w14:paraId="2C7669F2" w14:textId="148DF499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C715B6">
        <w:rPr>
          <w:rFonts w:eastAsia="Arial Unicode MS"/>
        </w:rPr>
        <w:t>5</w:t>
      </w:r>
      <w:r w:rsidR="00236FCD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Pr="0046294E" w:rsidRDefault="008B4166" w:rsidP="0046294E">
      <w:pPr>
        <w:jc w:val="both"/>
        <w:rPr>
          <w:rFonts w:eastAsia="Arial Unicode MS"/>
          <w:b/>
          <w:bCs/>
        </w:rPr>
      </w:pPr>
    </w:p>
    <w:p w14:paraId="768337E7" w14:textId="07DAB02D" w:rsidR="00236FCD" w:rsidRPr="00236FCD" w:rsidRDefault="00236FCD" w:rsidP="005A3DC0">
      <w:pPr>
        <w:widowControl w:val="0"/>
        <w:suppressAutoHyphens/>
        <w:jc w:val="both"/>
        <w:rPr>
          <w:rFonts w:eastAsia="Arial Unicode MS" w:cs="Arial Unicode MS"/>
          <w:b/>
          <w:bCs/>
          <w:kern w:val="1"/>
          <w:lang w:eastAsia="hi-IN" w:bidi="hi-IN"/>
        </w:rPr>
      </w:pPr>
      <w:bookmarkStart w:id="184" w:name="_Hlk173248077"/>
      <w:bookmarkStart w:id="185" w:name="_Hlk173247921"/>
      <w:bookmarkStart w:id="186" w:name="_Hlk173247788"/>
      <w:bookmarkStart w:id="187" w:name="_Hlk173247651"/>
      <w:bookmarkStart w:id="188" w:name="_Hlk173247338"/>
      <w:bookmarkStart w:id="189" w:name="_Hlk173247214"/>
      <w:bookmarkStart w:id="190" w:name="_Hlk173246837"/>
      <w:bookmarkStart w:id="191" w:name="_Hlk173243624"/>
      <w:bookmarkStart w:id="192" w:name="_Hlk173243433"/>
      <w:bookmarkStart w:id="193" w:name="_Hlk173243281"/>
      <w:bookmarkStart w:id="194" w:name="_Hlk173243087"/>
      <w:bookmarkStart w:id="195" w:name="_Hlk173242348"/>
      <w:bookmarkStart w:id="196" w:name="_Hlk173242168"/>
      <w:bookmarkStart w:id="197" w:name="_Hlk173241582"/>
      <w:bookmarkStart w:id="198" w:name="_Hlk173241332"/>
      <w:bookmarkStart w:id="199" w:name="_Hlk173241018"/>
      <w:bookmarkStart w:id="200" w:name="_Hlk173240382"/>
      <w:bookmarkStart w:id="201" w:name="_Hlk173239930"/>
      <w:bookmarkStart w:id="202" w:name="_Hlk173238674"/>
      <w:bookmarkStart w:id="203" w:name="_Hlk173235192"/>
      <w:bookmarkStart w:id="204" w:name="_Hlk173234986"/>
      <w:bookmarkStart w:id="205" w:name="_Hlk173234595"/>
      <w:bookmarkStart w:id="206" w:name="_Hlk173234347"/>
      <w:bookmarkStart w:id="207" w:name="_Hlk173233886"/>
      <w:bookmarkStart w:id="208" w:name="_Hlk173232258"/>
      <w:r w:rsidRPr="00236FCD">
        <w:rPr>
          <w:rFonts w:eastAsia="Arial Unicode MS" w:cs="Arial Unicode MS"/>
          <w:b/>
          <w:bCs/>
          <w:iCs/>
          <w:kern w:val="1"/>
          <w:lang w:eastAsia="hi-IN" w:bidi="hi-IN"/>
        </w:rPr>
        <w:t xml:space="preserve">Par </w:t>
      </w:r>
      <w:r w:rsidRPr="00236FCD">
        <w:rPr>
          <w:rFonts w:eastAsia="Arial Unicode MS" w:cs="Arial Unicode MS"/>
          <w:b/>
          <w:bCs/>
          <w:kern w:val="1"/>
          <w:lang w:eastAsia="hi-IN" w:bidi="hi-IN"/>
        </w:rPr>
        <w:t>nekustamā īpašuma “Muižas klēts”, Prauliena, Praulienas pagasts, Madonas novads</w:t>
      </w:r>
      <w:r>
        <w:rPr>
          <w:rFonts w:eastAsia="Arial Unicode MS" w:cs="Arial Unicode MS"/>
          <w:b/>
          <w:bCs/>
          <w:kern w:val="1"/>
          <w:lang w:eastAsia="hi-IN" w:bidi="hi-IN"/>
        </w:rPr>
        <w:t xml:space="preserve">, </w:t>
      </w:r>
      <w:r w:rsidRPr="00236FCD">
        <w:rPr>
          <w:rFonts w:eastAsia="Arial Unicode MS" w:cs="Arial Unicode MS"/>
          <w:b/>
          <w:bCs/>
          <w:kern w:val="1"/>
          <w:lang w:eastAsia="hi-IN" w:bidi="hi-IN"/>
        </w:rPr>
        <w:t>atsavināšanu rīkojot izsoli</w:t>
      </w:r>
    </w:p>
    <w:bookmarkEnd w:id="184"/>
    <w:p w14:paraId="2362194A" w14:textId="77777777" w:rsidR="00236FCD" w:rsidRPr="00236FCD" w:rsidRDefault="00236FCD" w:rsidP="005A3DC0">
      <w:pPr>
        <w:widowControl w:val="0"/>
        <w:suppressAutoHyphens/>
        <w:jc w:val="both"/>
        <w:rPr>
          <w:rFonts w:eastAsia="Arial Unicode MS" w:cs="Arial Unicode MS"/>
          <w:b/>
          <w:kern w:val="1"/>
          <w:lang w:eastAsia="hi-IN" w:bidi="hi-IN"/>
        </w:rPr>
      </w:pPr>
    </w:p>
    <w:p w14:paraId="0570F28B" w14:textId="69F7B680" w:rsidR="00236FCD" w:rsidRPr="00236FCD" w:rsidRDefault="00236FCD" w:rsidP="005A3DC0">
      <w:pPr>
        <w:widowControl w:val="0"/>
        <w:suppressAutoHyphens/>
        <w:ind w:firstLine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Madonas novada pašvaldībā saņemts Praulienas pagasta pārvaldes iesniegums (reģistrēts Madonas novada pašvaldībā ar </w:t>
      </w:r>
      <w:proofErr w:type="spellStart"/>
      <w:r w:rsidRPr="00236FCD">
        <w:rPr>
          <w:rFonts w:eastAsia="Arial Unicode MS" w:cs="Arial Unicode MS"/>
          <w:bCs/>
          <w:kern w:val="1"/>
          <w:lang w:eastAsia="hi-IN" w:bidi="hi-IN"/>
        </w:rPr>
        <w:t>reģ</w:t>
      </w:r>
      <w:proofErr w:type="spellEnd"/>
      <w:r w:rsidRPr="00236FCD">
        <w:rPr>
          <w:rFonts w:eastAsia="Arial Unicode MS" w:cs="Arial Unicode MS"/>
          <w:bCs/>
          <w:kern w:val="1"/>
          <w:lang w:eastAsia="hi-IN" w:bidi="hi-IN"/>
        </w:rPr>
        <w:t>.</w:t>
      </w:r>
      <w:r w:rsidR="00CA3BB8"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Nr.</w:t>
      </w:r>
      <w:r w:rsidR="0098755A">
        <w:rPr>
          <w:rFonts w:eastAsia="Arial Unicode MS" w:cs="Arial Unicode MS"/>
          <w:bCs/>
          <w:kern w:val="1"/>
          <w:lang w:eastAsia="hi-IN" w:bidi="hi-IN"/>
        </w:rPr>
        <w:t> </w:t>
      </w:r>
      <w:r w:rsidRPr="00236FCD">
        <w:rPr>
          <w:rFonts w:eastAsia="Arial Unicode MS" w:cs="Arial Unicode MS"/>
          <w:bCs/>
          <w:kern w:val="1"/>
          <w:lang w:eastAsia="hi-IN" w:bidi="hi-IN"/>
        </w:rPr>
        <w:t>1.1.2/24/558) par ierosinājumu nodot atsavināšanai nekustamo īpašumu “Muižas klēts”, Praulienas pagastā.</w:t>
      </w:r>
    </w:p>
    <w:p w14:paraId="59157CFC" w14:textId="28DB0DDD" w:rsidR="00236FCD" w:rsidRPr="00236FCD" w:rsidRDefault="00236FCD" w:rsidP="005A3DC0">
      <w:pPr>
        <w:widowControl w:val="0"/>
        <w:suppressAutoHyphens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Saskaņā ar Praulienas pagasta zemesgrāmatas nodalījumu Nr.</w:t>
      </w:r>
      <w:r w:rsidR="00CA3BB8"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100000485442 nekustamais īpašums “Muižas klēts”, Praulienā, Praulienas pagastā, Madonas novadā</w:t>
      </w:r>
      <w:r w:rsidR="00CA3BB8">
        <w:rPr>
          <w:rFonts w:eastAsia="Arial Unicode MS" w:cs="Arial Unicode MS"/>
          <w:bCs/>
          <w:kern w:val="1"/>
          <w:lang w:eastAsia="hi-IN" w:bidi="hi-IN"/>
        </w:rPr>
        <w:t>,</w:t>
      </w: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 sastāv no:</w:t>
      </w:r>
    </w:p>
    <w:p w14:paraId="2868BC1F" w14:textId="77777777" w:rsidR="00236FCD" w:rsidRPr="00236FCD" w:rsidRDefault="00236FCD" w:rsidP="005A3DC0">
      <w:pPr>
        <w:widowControl w:val="0"/>
        <w:numPr>
          <w:ilvl w:val="0"/>
          <w:numId w:val="45"/>
        </w:numPr>
        <w:suppressAutoHyphens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 zemes vienības ar kadastra apzīmējumu 7086 010 0210 0.2709 ha platībā ;</w:t>
      </w:r>
    </w:p>
    <w:p w14:paraId="5505AC4E" w14:textId="77777777" w:rsidR="00236FCD" w:rsidRPr="00236FCD" w:rsidRDefault="00236FCD" w:rsidP="005A3DC0">
      <w:pPr>
        <w:widowControl w:val="0"/>
        <w:numPr>
          <w:ilvl w:val="0"/>
          <w:numId w:val="45"/>
        </w:numPr>
        <w:suppressAutoHyphens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būves-klēts ar kadastra apzīmējumu 7086 010 0210 001;</w:t>
      </w:r>
    </w:p>
    <w:p w14:paraId="55B00B45" w14:textId="77777777" w:rsidR="00236FCD" w:rsidRPr="00236FCD" w:rsidRDefault="00236FCD" w:rsidP="005A3DC0">
      <w:pPr>
        <w:widowControl w:val="0"/>
        <w:numPr>
          <w:ilvl w:val="0"/>
          <w:numId w:val="45"/>
        </w:numPr>
        <w:suppressAutoHyphens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lietu tiesības, kas apgrūtina nekustamo īpašumu: </w:t>
      </w:r>
    </w:p>
    <w:p w14:paraId="5DAD3539" w14:textId="77777777" w:rsidR="00236FCD" w:rsidRPr="00236FCD" w:rsidRDefault="00236FCD" w:rsidP="005A3DC0">
      <w:pPr>
        <w:widowControl w:val="0"/>
        <w:numPr>
          <w:ilvl w:val="0"/>
          <w:numId w:val="46"/>
        </w:numPr>
        <w:suppressAutoHyphens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atzīme - aizsargjoslas teritorija gar autoceļu;</w:t>
      </w:r>
    </w:p>
    <w:p w14:paraId="58DFBFC5" w14:textId="77777777" w:rsidR="00236FCD" w:rsidRPr="00236FCD" w:rsidRDefault="00236FCD" w:rsidP="005A3DC0">
      <w:pPr>
        <w:widowControl w:val="0"/>
        <w:numPr>
          <w:ilvl w:val="0"/>
          <w:numId w:val="46"/>
        </w:numPr>
        <w:suppressAutoHyphens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atzīme - aizsargjoslas teritorija gar elektrisko tīklu gaisvadu līniju.</w:t>
      </w:r>
    </w:p>
    <w:p w14:paraId="1ACCD045" w14:textId="77777777" w:rsidR="00236FCD" w:rsidRPr="00236FCD" w:rsidRDefault="00236FCD" w:rsidP="005A3DC0">
      <w:pPr>
        <w:widowControl w:val="0"/>
        <w:suppressAutoHyphens/>
        <w:ind w:firstLine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Pašvaldībai nav nepieciešams saglabāt īpašumu pašvaldības funkciju veikšanai. </w:t>
      </w:r>
    </w:p>
    <w:p w14:paraId="3E5EA987" w14:textId="77777777" w:rsidR="00236FCD" w:rsidRPr="00236FCD" w:rsidRDefault="00236FCD" w:rsidP="005A3DC0">
      <w:pPr>
        <w:widowControl w:val="0"/>
        <w:suppressAutoHyphens/>
        <w:ind w:firstLine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Ir veikta nekustamā īpašuma novērtēšana.</w:t>
      </w:r>
    </w:p>
    <w:p w14:paraId="509A7E4D" w14:textId="6D221B0C" w:rsidR="00236FCD" w:rsidRPr="00236FCD" w:rsidRDefault="00236FCD" w:rsidP="005A3DC0">
      <w:pPr>
        <w:widowControl w:val="0"/>
        <w:suppressAutoHyphens/>
        <w:ind w:firstLine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Atbilstoši sertificēta vērtētāja SIA „LINIKO” (Latvijas Īpašumu Vērtētāju asociācijas profesionālās kvalifikācijas sertifikāts Nr.</w:t>
      </w:r>
      <w:r w:rsidR="00CA3BB8"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131) 2023.</w:t>
      </w:r>
      <w:r w:rsidR="00CA3BB8"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gada 3.</w:t>
      </w:r>
      <w:r w:rsidR="00CA3BB8"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jūlija novērtējumam, nekustamā īpašuma tirgus vērtība noteikta – EUR 2 200,00 (</w:t>
      </w:r>
      <w:r w:rsidRPr="00236FCD">
        <w:rPr>
          <w:rFonts w:eastAsia="Arial Unicode MS" w:cs="Arial Unicode MS"/>
          <w:bCs/>
          <w:i/>
          <w:kern w:val="1"/>
          <w:lang w:eastAsia="hi-IN" w:bidi="hi-IN"/>
        </w:rPr>
        <w:t>divi tūkstoši divi simti eiro, 00 centi</w:t>
      </w: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). </w:t>
      </w:r>
    </w:p>
    <w:p w14:paraId="51EC3D24" w14:textId="24051A8C" w:rsidR="00236FCD" w:rsidRPr="00236FCD" w:rsidRDefault="00236FCD" w:rsidP="00CA3BB8">
      <w:pPr>
        <w:widowControl w:val="0"/>
        <w:suppressAutoHyphens/>
        <w:ind w:firstLine="720"/>
        <w:jc w:val="both"/>
        <w:rPr>
          <w:rFonts w:eastAsia="Arial Unicode MS" w:cs="Arial Unicode MS"/>
          <w:bCs/>
          <w:i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Saskaņā ar  “Pašvaldību likuma” 10.</w:t>
      </w:r>
      <w:r w:rsidR="00CA3BB8"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panta pirmās daļas 16.</w:t>
      </w:r>
      <w:r w:rsidR="00CA3BB8"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punktu “</w:t>
      </w:r>
      <w:r w:rsidRPr="00236FCD">
        <w:rPr>
          <w:rFonts w:eastAsia="Arial Unicode MS" w:cs="Arial Unicode MS"/>
          <w:bCs/>
          <w:i/>
          <w:kern w:val="1"/>
          <w:lang w:eastAsia="hi-IN" w:bidi="hi-IN"/>
        </w:rPr>
        <w:t>tikai domes kompetencē ir: lemt par pašvaldības nekustamā īpašuma atsavināšanu un apgrūtināšanu, kā arī par nekustamā īpašuma iegūšanu;</w:t>
      </w:r>
    </w:p>
    <w:p w14:paraId="6EF280DE" w14:textId="022FA106" w:rsidR="00236FCD" w:rsidRPr="00236FCD" w:rsidRDefault="00236FCD" w:rsidP="005A3DC0">
      <w:pPr>
        <w:widowControl w:val="0"/>
        <w:suppressAutoHyphens/>
        <w:ind w:firstLine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Saskaņā ar „Publiskas personas mantas atsavināšanas likuma” 47.</w:t>
      </w:r>
      <w:r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pantu </w:t>
      </w:r>
      <w:r w:rsidRPr="00236FCD">
        <w:rPr>
          <w:rFonts w:eastAsia="Arial Unicode MS" w:cs="Arial Unicode MS"/>
          <w:bCs/>
          <w:i/>
          <w:kern w:val="1"/>
          <w:lang w:eastAsia="hi-IN" w:bidi="hi-IN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46E08A4E" w14:textId="571A1278" w:rsidR="005A3DC0" w:rsidRDefault="00236FCD" w:rsidP="005A3DC0">
      <w:pPr>
        <w:ind w:right="-1" w:firstLine="720"/>
        <w:jc w:val="both"/>
      </w:pPr>
      <w:r w:rsidRPr="00236FCD">
        <w:rPr>
          <w:rFonts w:eastAsia="Arial Unicode MS" w:cs="Arial Unicode MS"/>
          <w:bCs/>
          <w:kern w:val="1"/>
          <w:lang w:eastAsia="hi-IN" w:bidi="hi-IN"/>
        </w:rPr>
        <w:t>Pamatojoties uz Publiskas personas mantas atsavināšanas likuma 47.</w:t>
      </w:r>
      <w:r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pantu,</w:t>
      </w:r>
      <w:r w:rsidR="00CA3BB8"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uz “Pašvaldību likuma” 10.</w:t>
      </w:r>
      <w:r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panta pirmās daļas 16.</w:t>
      </w:r>
      <w:r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punktu, Publiskas personas mantas atsavināšanas likuma 4.</w:t>
      </w:r>
      <w:r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panta pirmo daļu, 8.</w:t>
      </w:r>
      <w:r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panta otro daļu,</w:t>
      </w:r>
      <w:r w:rsidR="005A3DC0"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ņemot vērā 17.07.2024. Uzņēmējdarbības, teritoriālo un vides jautājumu komitejas </w:t>
      </w:r>
      <w:r w:rsidR="005A3DC0">
        <w:rPr>
          <w:rFonts w:eastAsia="Calibri"/>
          <w:iCs/>
          <w:szCs w:val="22"/>
          <w:lang w:eastAsia="en-US"/>
        </w:rPr>
        <w:t xml:space="preserve">un 23.07.2024. Finanšu un attīstības komitejas atzinumus, </w:t>
      </w:r>
      <w:r w:rsidR="005A3DC0">
        <w:rPr>
          <w:lang w:eastAsia="lo-LA" w:bidi="lo-LA"/>
        </w:rPr>
        <w:t>atklāti balsojot</w:t>
      </w:r>
      <w:r w:rsidR="005A3DC0">
        <w:rPr>
          <w:b/>
          <w:lang w:eastAsia="lo-LA" w:bidi="lo-LA"/>
        </w:rPr>
        <w:t xml:space="preserve">: PAR – </w:t>
      </w:r>
      <w:r w:rsidR="005A3DC0">
        <w:rPr>
          <w:rFonts w:eastAsia="Calibri"/>
          <w:b/>
          <w:noProof/>
        </w:rPr>
        <w:t xml:space="preserve">15 </w:t>
      </w:r>
      <w:r w:rsidR="005A3DC0">
        <w:rPr>
          <w:rFonts w:eastAsia="Calibri"/>
          <w:bCs/>
          <w:noProof/>
        </w:rPr>
        <w:t>(</w:t>
      </w:r>
      <w:r w:rsidR="005A3DC0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5A3DC0">
        <w:rPr>
          <w:rFonts w:eastAsia="Calibri"/>
          <w:bCs/>
          <w:noProof/>
        </w:rPr>
        <w:t xml:space="preserve">), </w:t>
      </w:r>
      <w:r w:rsidR="005A3DC0">
        <w:rPr>
          <w:b/>
          <w:lang w:eastAsia="lo-LA" w:bidi="lo-LA"/>
        </w:rPr>
        <w:t>PRET - NAV, ATTURAS - NAV</w:t>
      </w:r>
      <w:r w:rsidR="005A3DC0">
        <w:rPr>
          <w:lang w:eastAsia="lo-LA" w:bidi="lo-LA"/>
        </w:rPr>
        <w:t xml:space="preserve">, Madonas novada pašvaldības dome </w:t>
      </w:r>
      <w:r w:rsidR="005A3DC0">
        <w:rPr>
          <w:b/>
          <w:lang w:eastAsia="lo-LA" w:bidi="lo-LA"/>
        </w:rPr>
        <w:t>NOLEMJ</w:t>
      </w:r>
      <w:r w:rsidR="005A3DC0">
        <w:rPr>
          <w:lang w:eastAsia="lo-LA" w:bidi="lo-LA"/>
        </w:rPr>
        <w:t>:</w:t>
      </w:r>
    </w:p>
    <w:p w14:paraId="79CD610C" w14:textId="2F269CBE" w:rsidR="00236FCD" w:rsidRPr="00236FCD" w:rsidRDefault="00236FCD" w:rsidP="005A3DC0">
      <w:pPr>
        <w:suppressAutoHyphens/>
        <w:ind w:firstLine="709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       </w:t>
      </w:r>
    </w:p>
    <w:p w14:paraId="57110E95" w14:textId="77777777" w:rsidR="00236FCD" w:rsidRPr="00236FCD" w:rsidRDefault="00236FCD" w:rsidP="005A3DC0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Organizēt nekustamā īpašuma “Muižas klēts”, Prauliena, Praulienas pagasts, Madonas novads, kadastra numurs 7086 010 0210, elektronisko izsoli ar augšupejošu soli.</w:t>
      </w:r>
    </w:p>
    <w:p w14:paraId="44694278" w14:textId="1E435C4A" w:rsidR="00236FCD" w:rsidRPr="00236FCD" w:rsidRDefault="00236FCD" w:rsidP="005A3DC0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lastRenderedPageBreak/>
        <w:t>Noteikt nekustamā īpašuma “Muižas klēts”, Prauliena, Praulienas pagasts,  Madonas novads</w:t>
      </w:r>
      <w:r w:rsidR="00CA3BB8">
        <w:rPr>
          <w:rFonts w:eastAsia="Arial Unicode MS" w:cs="Arial Unicode MS"/>
          <w:bCs/>
          <w:kern w:val="1"/>
          <w:lang w:eastAsia="hi-IN" w:bidi="hi-IN"/>
        </w:rPr>
        <w:t>,</w:t>
      </w: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 nosacīto cenu - izsoles sākumcenu EUR 2 200,00 (divi tūkstoši  divi simti eiro, 00 centi).</w:t>
      </w:r>
    </w:p>
    <w:p w14:paraId="1527D55B" w14:textId="77777777" w:rsidR="00236FCD" w:rsidRPr="00236FCD" w:rsidRDefault="00236FCD" w:rsidP="005A3DC0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Apstiprināt nekustamā īpašuma “Muižas klēts”, Prauliena, Praulienas pagasts, Madonas novads, izsoles noteikumus (izsoles noteikumi pielikumā).</w:t>
      </w:r>
    </w:p>
    <w:p w14:paraId="3430BCC8" w14:textId="77777777" w:rsidR="00236FCD" w:rsidRPr="00236FCD" w:rsidRDefault="00236FCD" w:rsidP="005A3DC0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Uzdot pašvaldības īpašuma </w:t>
      </w:r>
      <w:r w:rsidRPr="00236FCD">
        <w:rPr>
          <w:rFonts w:eastAsia="Arial Unicode MS" w:cs="Arial Unicode MS"/>
          <w:bCs/>
          <w:iCs/>
          <w:kern w:val="1"/>
          <w:lang w:eastAsia="hi-IN" w:bidi="hi-IN"/>
        </w:rPr>
        <w:t>iznomāšanas un atsavināšanas izsoļu komisijai</w:t>
      </w:r>
      <w:r w:rsidRPr="00236FCD">
        <w:rPr>
          <w:rFonts w:eastAsia="Arial Unicode MS" w:cs="Arial Unicode MS"/>
          <w:bCs/>
          <w:kern w:val="1"/>
          <w:lang w:eastAsia="hi-IN" w:bidi="hi-IN"/>
        </w:rPr>
        <w:t xml:space="preserve"> organizēt nekustamā īpašuma izsoli.</w:t>
      </w:r>
    </w:p>
    <w:p w14:paraId="4CC70B63" w14:textId="345AF4E3" w:rsidR="00236FCD" w:rsidRPr="00236FCD" w:rsidRDefault="00236FCD" w:rsidP="005A3DC0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Arial Unicode MS" w:cs="Arial Unicode MS"/>
          <w:bCs/>
          <w:kern w:val="1"/>
          <w:lang w:eastAsia="hi-IN" w:bidi="hi-IN"/>
        </w:rPr>
      </w:pPr>
      <w:r w:rsidRPr="00236FCD">
        <w:rPr>
          <w:rFonts w:eastAsia="Arial Unicode MS" w:cs="Arial Unicode MS"/>
          <w:bCs/>
          <w:kern w:val="1"/>
          <w:lang w:eastAsia="hi-IN" w:bidi="hi-IN"/>
        </w:rPr>
        <w:t>Kontroli par lēmuma izpildi uzdot pašvaldības izpilddirektoram U.</w:t>
      </w:r>
      <w:r>
        <w:rPr>
          <w:rFonts w:eastAsia="Arial Unicode MS" w:cs="Arial Unicode MS"/>
          <w:bCs/>
          <w:kern w:val="1"/>
          <w:lang w:eastAsia="hi-IN" w:bidi="hi-IN"/>
        </w:rPr>
        <w:t xml:space="preserve"> </w:t>
      </w:r>
      <w:r w:rsidRPr="00236FCD">
        <w:rPr>
          <w:rFonts w:eastAsia="Arial Unicode MS" w:cs="Arial Unicode MS"/>
          <w:bCs/>
          <w:kern w:val="1"/>
          <w:lang w:eastAsia="hi-IN" w:bidi="hi-IN"/>
        </w:rPr>
        <w:t>Fjodorovam.</w:t>
      </w:r>
    </w:p>
    <w:p w14:paraId="0B0CC0CA" w14:textId="77777777" w:rsidR="00236FCD" w:rsidRPr="00236FCD" w:rsidRDefault="00236FCD" w:rsidP="005A3DC0">
      <w:pPr>
        <w:widowControl w:val="0"/>
        <w:suppressAutoHyphens/>
        <w:jc w:val="both"/>
        <w:rPr>
          <w:rFonts w:eastAsia="Arial Unicode MS" w:cs="Arial Unicode MS"/>
          <w:bCs/>
          <w:kern w:val="1"/>
          <w:lang w:eastAsia="hi-IN" w:bidi="hi-IN"/>
        </w:rPr>
      </w:pPr>
    </w:p>
    <w:p w14:paraId="65CC19E9" w14:textId="77777777" w:rsidR="00236FCD" w:rsidRDefault="00236FCD" w:rsidP="005A3DC0">
      <w:pPr>
        <w:jc w:val="both"/>
        <w:rPr>
          <w:bCs/>
        </w:rPr>
      </w:pPr>
      <w:bookmarkStart w:id="209" w:name="_Hlk173165329"/>
      <w:bookmarkStart w:id="210" w:name="_Hlk173165155"/>
      <w:bookmarkStart w:id="211" w:name="_Hlk173164898"/>
      <w:bookmarkStart w:id="212" w:name="_Hlk173164665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6561CA7D" w14:textId="7A27D966" w:rsidR="008B1BC7" w:rsidRPr="00F421A8" w:rsidRDefault="000D63E7" w:rsidP="005A3DC0">
      <w:pPr>
        <w:jc w:val="both"/>
        <w:rPr>
          <w:bCs/>
        </w:rPr>
      </w:pPr>
      <w:r w:rsidRPr="00F421A8">
        <w:rPr>
          <w:bCs/>
        </w:rPr>
        <w:t xml:space="preserve">         </w:t>
      </w:r>
      <w:bookmarkEnd w:id="209"/>
      <w:bookmarkEnd w:id="210"/>
      <w:bookmarkEnd w:id="211"/>
      <w:bookmarkEnd w:id="212"/>
    </w:p>
    <w:p w14:paraId="73A21358" w14:textId="77777777" w:rsidR="008B1BC7" w:rsidRPr="000D63E7" w:rsidRDefault="008B1BC7" w:rsidP="005A3DC0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5A3DC0">
      <w:pPr>
        <w:jc w:val="both"/>
      </w:pPr>
    </w:p>
    <w:p w14:paraId="756F0B32" w14:textId="77777777" w:rsidR="008B1BC7" w:rsidRPr="000D63E7" w:rsidRDefault="008B1BC7" w:rsidP="005A3DC0">
      <w:pPr>
        <w:jc w:val="both"/>
      </w:pPr>
    </w:p>
    <w:p w14:paraId="400D6BC2" w14:textId="77777777" w:rsidR="008B1BC7" w:rsidRPr="000D63E7" w:rsidRDefault="008B1BC7" w:rsidP="005A3DC0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7026F036" w14:textId="77777777" w:rsidR="0063506A" w:rsidRPr="0063506A" w:rsidRDefault="0063506A" w:rsidP="005A3DC0">
      <w:pPr>
        <w:widowControl w:val="0"/>
        <w:suppressAutoHyphens/>
        <w:jc w:val="both"/>
        <w:rPr>
          <w:rFonts w:eastAsia="SimSun" w:cs="Arial"/>
          <w:i/>
          <w:kern w:val="1"/>
          <w:lang w:eastAsia="hi-IN" w:bidi="hi-IN"/>
        </w:rPr>
      </w:pPr>
      <w:r w:rsidRPr="0063506A">
        <w:rPr>
          <w:rFonts w:eastAsia="SimSun" w:cs="Arial"/>
          <w:i/>
          <w:kern w:val="1"/>
          <w:lang w:eastAsia="hi-IN" w:bidi="hi-IN"/>
        </w:rPr>
        <w:t>Čačka 28080793</w:t>
      </w:r>
    </w:p>
    <w:p w14:paraId="01864015" w14:textId="77777777" w:rsidR="002166A8" w:rsidRPr="002166A8" w:rsidRDefault="002166A8" w:rsidP="005A3DC0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D8485" w14:textId="77777777" w:rsidR="00DD005F" w:rsidRDefault="00DD005F" w:rsidP="000509C7">
      <w:r>
        <w:separator/>
      </w:r>
    </w:p>
  </w:endnote>
  <w:endnote w:type="continuationSeparator" w:id="0">
    <w:p w14:paraId="02BC0140" w14:textId="77777777" w:rsidR="00DD005F" w:rsidRDefault="00DD005F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D8F0" w14:textId="77777777" w:rsidR="00DD005F" w:rsidRDefault="00DD005F" w:rsidP="000509C7">
      <w:r>
        <w:separator/>
      </w:r>
    </w:p>
  </w:footnote>
  <w:footnote w:type="continuationSeparator" w:id="0">
    <w:p w14:paraId="43874290" w14:textId="77777777" w:rsidR="00DD005F" w:rsidRDefault="00DD005F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0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7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1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2"/>
  </w:num>
  <w:num w:numId="2" w16cid:durableId="647591835">
    <w:abstractNumId w:val="27"/>
  </w:num>
  <w:num w:numId="3" w16cid:durableId="149493070">
    <w:abstractNumId w:val="13"/>
  </w:num>
  <w:num w:numId="4" w16cid:durableId="210969395">
    <w:abstractNumId w:val="38"/>
  </w:num>
  <w:num w:numId="5" w16cid:durableId="1196894447">
    <w:abstractNumId w:val="4"/>
  </w:num>
  <w:num w:numId="6" w16cid:durableId="1383212054">
    <w:abstractNumId w:val="8"/>
  </w:num>
  <w:num w:numId="7" w16cid:durableId="669601243">
    <w:abstractNumId w:val="12"/>
  </w:num>
  <w:num w:numId="8" w16cid:durableId="880941945">
    <w:abstractNumId w:val="3"/>
  </w:num>
  <w:num w:numId="9" w16cid:durableId="711421502">
    <w:abstractNumId w:val="14"/>
  </w:num>
  <w:num w:numId="10" w16cid:durableId="1805736607">
    <w:abstractNumId w:val="29"/>
  </w:num>
  <w:num w:numId="11" w16cid:durableId="1054084408">
    <w:abstractNumId w:val="15"/>
  </w:num>
  <w:num w:numId="12" w16cid:durableId="495610432">
    <w:abstractNumId w:val="33"/>
  </w:num>
  <w:num w:numId="13" w16cid:durableId="1082726692">
    <w:abstractNumId w:val="23"/>
  </w:num>
  <w:num w:numId="14" w16cid:durableId="424345770">
    <w:abstractNumId w:val="20"/>
  </w:num>
  <w:num w:numId="15" w16cid:durableId="335806753">
    <w:abstractNumId w:val="2"/>
  </w:num>
  <w:num w:numId="16" w16cid:durableId="412287087">
    <w:abstractNumId w:val="28"/>
  </w:num>
  <w:num w:numId="17" w16cid:durableId="463695402">
    <w:abstractNumId w:val="35"/>
  </w:num>
  <w:num w:numId="18" w16cid:durableId="695622728">
    <w:abstractNumId w:val="5"/>
  </w:num>
  <w:num w:numId="19" w16cid:durableId="1953239483">
    <w:abstractNumId w:val="10"/>
  </w:num>
  <w:num w:numId="20" w16cid:durableId="952595286">
    <w:abstractNumId w:val="34"/>
  </w:num>
  <w:num w:numId="21" w16cid:durableId="1585066613">
    <w:abstractNumId w:val="25"/>
  </w:num>
  <w:num w:numId="22" w16cid:durableId="1676612613">
    <w:abstractNumId w:val="41"/>
  </w:num>
  <w:num w:numId="23" w16cid:durableId="460458857">
    <w:abstractNumId w:val="37"/>
  </w:num>
  <w:num w:numId="24" w16cid:durableId="1425809115">
    <w:abstractNumId w:val="22"/>
  </w:num>
  <w:num w:numId="25" w16cid:durableId="334845995">
    <w:abstractNumId w:val="44"/>
  </w:num>
  <w:num w:numId="26" w16cid:durableId="103423233">
    <w:abstractNumId w:val="19"/>
  </w:num>
  <w:num w:numId="27" w16cid:durableId="798764029">
    <w:abstractNumId w:val="16"/>
  </w:num>
  <w:num w:numId="28" w16cid:durableId="1225797879">
    <w:abstractNumId w:val="30"/>
  </w:num>
  <w:num w:numId="29" w16cid:durableId="332496656">
    <w:abstractNumId w:val="31"/>
  </w:num>
  <w:num w:numId="30" w16cid:durableId="522984173">
    <w:abstractNumId w:val="17"/>
  </w:num>
  <w:num w:numId="31" w16cid:durableId="1528326674">
    <w:abstractNumId w:val="11"/>
  </w:num>
  <w:num w:numId="32" w16cid:durableId="1544631311">
    <w:abstractNumId w:val="43"/>
  </w:num>
  <w:num w:numId="33" w16cid:durableId="1419594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8"/>
  </w:num>
  <w:num w:numId="35" w16cid:durableId="1542590525">
    <w:abstractNumId w:val="40"/>
  </w:num>
  <w:num w:numId="36" w16cid:durableId="787119903">
    <w:abstractNumId w:val="36"/>
  </w:num>
  <w:num w:numId="37" w16cid:durableId="1560245415">
    <w:abstractNumId w:val="42"/>
  </w:num>
  <w:num w:numId="38" w16cid:durableId="1785344574">
    <w:abstractNumId w:val="39"/>
  </w:num>
  <w:num w:numId="39" w16cid:durableId="930742704">
    <w:abstractNumId w:val="9"/>
  </w:num>
  <w:num w:numId="40" w16cid:durableId="105929047">
    <w:abstractNumId w:val="26"/>
  </w:num>
  <w:num w:numId="41" w16cid:durableId="226959841">
    <w:abstractNumId w:val="0"/>
  </w:num>
  <w:num w:numId="42" w16cid:durableId="1329674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6"/>
  </w:num>
  <w:num w:numId="44" w16cid:durableId="1625774831">
    <w:abstractNumId w:val="24"/>
  </w:num>
  <w:num w:numId="45" w16cid:durableId="1365708792">
    <w:abstractNumId w:val="1"/>
  </w:num>
  <w:num w:numId="46" w16cid:durableId="131768146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3048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33C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3DC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20E9"/>
    <w:rsid w:val="005F36B8"/>
    <w:rsid w:val="005F5B41"/>
    <w:rsid w:val="005F7E7C"/>
    <w:rsid w:val="00603112"/>
    <w:rsid w:val="00607AE5"/>
    <w:rsid w:val="0061198C"/>
    <w:rsid w:val="0061419E"/>
    <w:rsid w:val="0061531A"/>
    <w:rsid w:val="00615996"/>
    <w:rsid w:val="00623743"/>
    <w:rsid w:val="00627E57"/>
    <w:rsid w:val="00630152"/>
    <w:rsid w:val="006330E5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7748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054A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8755A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C72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734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B8"/>
    <w:rsid w:val="00CA3BE2"/>
    <w:rsid w:val="00CB19DF"/>
    <w:rsid w:val="00CB5481"/>
    <w:rsid w:val="00CB5FF8"/>
    <w:rsid w:val="00CB7022"/>
    <w:rsid w:val="00CB790E"/>
    <w:rsid w:val="00CC4288"/>
    <w:rsid w:val="00CC65E8"/>
    <w:rsid w:val="00CC711F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005F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460</cp:revision>
  <cp:lastPrinted>2024-02-28T16:04:00Z</cp:lastPrinted>
  <dcterms:created xsi:type="dcterms:W3CDTF">2024-02-20T07:30:00Z</dcterms:created>
  <dcterms:modified xsi:type="dcterms:W3CDTF">2024-08-02T13:43:00Z</dcterms:modified>
</cp:coreProperties>
</file>